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D" w:rsidRPr="00E10AAC" w:rsidRDefault="00E10AAC" w:rsidP="00E10A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10AAC">
        <w:rPr>
          <w:rFonts w:ascii="Times New Roman" w:hAnsi="Times New Roman" w:cs="Times New Roman"/>
          <w:b/>
          <w:sz w:val="24"/>
          <w:szCs w:val="24"/>
        </w:rPr>
        <w:t>Великая вечерня в Казанском храме Павловского Посада</w:t>
      </w:r>
    </w:p>
    <w:p w:rsidR="00E10AAC" w:rsidRPr="00E10AAC" w:rsidRDefault="00E10AAC" w:rsidP="00E10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0AAC" w:rsidRPr="00E10AAC" w:rsidRDefault="00E10AAC" w:rsidP="00E10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0AAC">
        <w:rPr>
          <w:rFonts w:ascii="Times New Roman" w:hAnsi="Times New Roman" w:cs="Times New Roman"/>
          <w:sz w:val="24"/>
          <w:szCs w:val="24"/>
        </w:rPr>
        <w:t xml:space="preserve">7 января в Казанском храме города Павловский Посад благочинный церквей Павлово-Посадского округа священник Александр Анохин совершил праздничную великую вечерню в </w:t>
      </w:r>
      <w:proofErr w:type="spellStart"/>
      <w:r w:rsidRPr="00E10AAC">
        <w:rPr>
          <w:rFonts w:ascii="Times New Roman" w:hAnsi="Times New Roman" w:cs="Times New Roman"/>
          <w:sz w:val="24"/>
          <w:szCs w:val="24"/>
        </w:rPr>
        <w:t>сослужении</w:t>
      </w:r>
      <w:proofErr w:type="spellEnd"/>
      <w:r w:rsidRPr="00E10AAC">
        <w:rPr>
          <w:rFonts w:ascii="Times New Roman" w:hAnsi="Times New Roman" w:cs="Times New Roman"/>
          <w:sz w:val="24"/>
          <w:szCs w:val="24"/>
        </w:rPr>
        <w:t xml:space="preserve"> духовенства благочиния.</w:t>
      </w:r>
    </w:p>
    <w:p w:rsidR="00E10AAC" w:rsidRPr="00E10AAC" w:rsidRDefault="00E10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0AAC" w:rsidRPr="00E10AAC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AAC"/>
    <w:rsid w:val="0064084F"/>
    <w:rsid w:val="006F1EBC"/>
    <w:rsid w:val="00A47CB6"/>
    <w:rsid w:val="00E10AAC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2022-01-11T07:30:00Z</dcterms:created>
  <dcterms:modified xsi:type="dcterms:W3CDTF">2022-01-11T07:32:00Z</dcterms:modified>
</cp:coreProperties>
</file>