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C" w:rsidRPr="00CD62EC" w:rsidRDefault="00CD62EC" w:rsidP="00CD6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D62EC">
        <w:rPr>
          <w:rFonts w:ascii="Times New Roman" w:hAnsi="Times New Roman" w:cs="Times New Roman"/>
          <w:b/>
          <w:sz w:val="24"/>
          <w:szCs w:val="24"/>
        </w:rPr>
        <w:t>Открытие мемориальной доски в Павловском Посаде</w:t>
      </w:r>
    </w:p>
    <w:p w:rsidR="00CD62EC" w:rsidRDefault="00CD62EC" w:rsidP="00CD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EC" w:rsidRPr="00CD62EC" w:rsidRDefault="00CD62EC" w:rsidP="00CD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EC">
        <w:rPr>
          <w:rFonts w:ascii="Times New Roman" w:hAnsi="Times New Roman" w:cs="Times New Roman"/>
          <w:sz w:val="24"/>
          <w:szCs w:val="24"/>
        </w:rPr>
        <w:t>8 декабря на фасаде здания Павлово-Посадского выставочного зала «Дом Широкова» была торжественно открыта мемориальная доска заслуженному работнику культуры Российской Федерации Н.М.Краснову, который более 35 лет трудился в отделе культуры Павловского Посада.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2EC">
        <w:rPr>
          <w:rFonts w:ascii="Times New Roman" w:hAnsi="Times New Roman" w:cs="Times New Roman"/>
          <w:sz w:val="24"/>
          <w:szCs w:val="24"/>
        </w:rPr>
        <w:t xml:space="preserve">В церемонии принял участие благочинный церквей Павлово-Посадского округа священник Александр Анохин, который обратился </w:t>
      </w:r>
      <w:proofErr w:type="gramStart"/>
      <w:r w:rsidRPr="00CD62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62EC">
        <w:rPr>
          <w:rFonts w:ascii="Times New Roman" w:hAnsi="Times New Roman" w:cs="Times New Roman"/>
          <w:sz w:val="24"/>
          <w:szCs w:val="24"/>
        </w:rPr>
        <w:t xml:space="preserve"> собравшимся с приветственным словом.</w:t>
      </w:r>
    </w:p>
    <w:sectPr w:rsidR="00CD62EC" w:rsidRPr="00CD62EC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EC"/>
    <w:rsid w:val="00643C67"/>
    <w:rsid w:val="006F1EBC"/>
    <w:rsid w:val="00A47CB6"/>
    <w:rsid w:val="00CD62EC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2021-12-10T09:28:00Z</dcterms:created>
  <dcterms:modified xsi:type="dcterms:W3CDTF">2021-12-10T09:35:00Z</dcterms:modified>
</cp:coreProperties>
</file>