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9" w:rsidRPr="00590127" w:rsidRDefault="00590127" w:rsidP="00590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127">
        <w:rPr>
          <w:rFonts w:ascii="Times New Roman" w:hAnsi="Times New Roman" w:cs="Times New Roman"/>
          <w:b/>
          <w:sz w:val="24"/>
          <w:szCs w:val="24"/>
        </w:rPr>
        <w:t xml:space="preserve">Совещание духовенства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Павлово-Посадского благочиния </w:t>
      </w:r>
      <w:r w:rsidRPr="00590127">
        <w:rPr>
          <w:rFonts w:ascii="Times New Roman" w:hAnsi="Times New Roman" w:cs="Times New Roman"/>
          <w:b/>
          <w:sz w:val="24"/>
          <w:szCs w:val="24"/>
        </w:rPr>
        <w:t>по подготовке к празднованию Дня города Павловский Посад</w:t>
      </w:r>
    </w:p>
    <w:p w:rsidR="00590127" w:rsidRPr="00590127" w:rsidRDefault="00590127" w:rsidP="0059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27" w:rsidRPr="00590127" w:rsidRDefault="00590127" w:rsidP="0059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27">
        <w:rPr>
          <w:rFonts w:ascii="Times New Roman" w:hAnsi="Times New Roman" w:cs="Times New Roman"/>
          <w:sz w:val="24"/>
          <w:szCs w:val="24"/>
        </w:rPr>
        <w:t>20 мая в Казанском храме города Павловский Посад под председательством благочинного церквей Павлово-Посадского округа священника Александра Анохина состоялось совещание духовенства благочиния по подготовке к празднованию Дня города Павловский Посад. Обсуждались вопросы организации общегородского крестного хода в День города и другие вопросы.</w:t>
      </w:r>
    </w:p>
    <w:sectPr w:rsidR="00590127" w:rsidRPr="00590127" w:rsidSect="0000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27"/>
    <w:rsid w:val="00003859"/>
    <w:rsid w:val="0059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2022-05-20T12:18:00Z</dcterms:created>
  <dcterms:modified xsi:type="dcterms:W3CDTF">2022-05-20T12:22:00Z</dcterms:modified>
</cp:coreProperties>
</file>