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28" w:rsidRPr="00087A28" w:rsidRDefault="00087A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087A28">
        <w:rPr>
          <w:rFonts w:ascii="Times New Roman" w:hAnsi="Times New Roman" w:cs="Times New Roman"/>
          <w:b/>
          <w:sz w:val="24"/>
          <w:szCs w:val="24"/>
        </w:rPr>
        <w:t>Освящение памятника  в войсковой части в Павловском Посаде</w:t>
      </w:r>
    </w:p>
    <w:p w:rsidR="00FF08BD" w:rsidRPr="00087A28" w:rsidRDefault="00087A28" w:rsidP="0008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A28">
        <w:rPr>
          <w:rFonts w:ascii="Times New Roman" w:hAnsi="Times New Roman" w:cs="Times New Roman"/>
          <w:sz w:val="24"/>
          <w:szCs w:val="24"/>
        </w:rPr>
        <w:t>24 сентября в войсковой части №55443-12 (МА) благочинный церквей Павлово-Посадского округа священник Александр Анохин совершил освящение памятника работникам службы ракетного топлива и горюче-смазочных материалов.</w:t>
      </w:r>
    </w:p>
    <w:sectPr w:rsidR="00FF08BD" w:rsidRPr="00087A28" w:rsidSect="00FF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A28"/>
    <w:rsid w:val="00087A28"/>
    <w:rsid w:val="004C030C"/>
    <w:rsid w:val="006F1EBC"/>
    <w:rsid w:val="00A47CB6"/>
    <w:rsid w:val="00FF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2021-09-25T15:17:00Z</dcterms:created>
  <dcterms:modified xsi:type="dcterms:W3CDTF">2021-09-25T15:22:00Z</dcterms:modified>
</cp:coreProperties>
</file>